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1087B" w:rsidP="00A1087B" w:rsidRDefault="00A1087B" w14:paraId="1514C406" w14:textId="3EDD5A9C">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alignment="right" w:relativeTo="margin" w:leader="none"/>
      </w:r>
      <w:r>
        <w:rPr>
          <w:rFonts w:ascii="Arial" w:hAnsi="Arial" w:cs="Arial"/>
          <w:b/>
          <w:sz w:val="28"/>
          <w:szCs w:val="28"/>
        </w:rPr>
        <w:t>AP</w:t>
      </w:r>
      <w:r w:rsidRPr="00D7679C">
        <w:rPr>
          <w:rFonts w:ascii="Arial" w:hAnsi="Arial" w:cs="Arial"/>
          <w:b/>
          <w:sz w:val="28"/>
          <w:szCs w:val="28"/>
        </w:rPr>
        <w:t xml:space="preserve"> </w:t>
      </w:r>
      <w:r w:rsidR="00736A97">
        <w:rPr>
          <w:rFonts w:ascii="Arial" w:hAnsi="Arial" w:cs="Arial"/>
          <w:b/>
          <w:sz w:val="28"/>
          <w:szCs w:val="28"/>
        </w:rPr>
        <w:t>7346</w:t>
      </w:r>
    </w:p>
    <w:p w:rsidR="00A1087B" w:rsidP="00A1087B" w:rsidRDefault="00A1087B" w14:paraId="58B0E6D5" w14:textId="77777777">
      <w:pPr>
        <w:pStyle w:val="Header"/>
        <w:pBdr>
          <w:bottom w:val="single" w:color="auto" w:sz="6" w:space="1"/>
        </w:pBdr>
        <w:tabs>
          <w:tab w:val="clear" w:pos="4680"/>
        </w:tabs>
        <w:spacing w:line="276" w:lineRule="auto"/>
        <w:rPr>
          <w:rFonts w:ascii="Arial" w:hAnsi="Arial" w:cs="Arial"/>
          <w:b/>
          <w:sz w:val="28"/>
          <w:szCs w:val="28"/>
        </w:rPr>
      </w:pPr>
      <w:r>
        <w:rPr>
          <w:rFonts w:ascii="Arial" w:hAnsi="Arial" w:cs="Arial"/>
          <w:b/>
          <w:sz w:val="28"/>
          <w:szCs w:val="28"/>
        </w:rPr>
        <w:t>Administrative Procedure</w:t>
      </w:r>
    </w:p>
    <w:p w:rsidRPr="004112DD" w:rsidR="00A1087B" w:rsidP="00A1087B" w:rsidRDefault="00A1087B" w14:paraId="15944C41" w14:textId="77777777">
      <w:pPr>
        <w:pStyle w:val="Header"/>
        <w:tabs>
          <w:tab w:val="clear" w:pos="4680"/>
        </w:tabs>
        <w:spacing w:line="276" w:lineRule="auto"/>
        <w:rPr>
          <w:rFonts w:ascii="Arial" w:hAnsi="Arial" w:cs="Arial"/>
          <w:sz w:val="24"/>
          <w:szCs w:val="24"/>
        </w:rPr>
      </w:pPr>
    </w:p>
    <w:p w:rsidR="00A1087B" w:rsidP="00673F25" w:rsidRDefault="00673F25" w14:paraId="753E090A" w14:textId="49828B79">
      <w:pPr>
        <w:pStyle w:val="Header"/>
        <w:tabs>
          <w:tab w:val="clear" w:pos="4680"/>
        </w:tabs>
        <w:jc w:val="right"/>
        <w:rPr>
          <w:rFonts w:ascii="Arial" w:hAnsi="Arial" w:cs="Arial"/>
          <w:b/>
          <w:sz w:val="28"/>
          <w:szCs w:val="28"/>
        </w:rPr>
      </w:pPr>
      <w:r>
        <w:rPr>
          <w:rFonts w:ascii="Arial" w:hAnsi="Arial" w:cs="Arial"/>
          <w:b/>
          <w:sz w:val="28"/>
          <w:szCs w:val="28"/>
        </w:rPr>
        <w:t>Human Resources</w:t>
      </w:r>
    </w:p>
    <w:p w:rsidRPr="003F5FA3" w:rsidR="00A1087B" w:rsidP="00673F25" w:rsidRDefault="00A1087B" w14:paraId="67EDC402" w14:textId="77777777">
      <w:pPr>
        <w:pStyle w:val="Default"/>
        <w:rPr>
          <w:b/>
        </w:rPr>
      </w:pPr>
    </w:p>
    <w:p w:rsidRPr="004112DD" w:rsidR="00A1087B" w:rsidP="00A76829" w:rsidRDefault="00A1087B" w14:paraId="278578D7" w14:textId="425D2F35">
      <w:pPr>
        <w:pStyle w:val="Default"/>
        <w:ind w:left="1440" w:hanging="1440"/>
        <w:rPr>
          <w:sz w:val="28"/>
          <w:szCs w:val="28"/>
        </w:rPr>
      </w:pPr>
      <w:r>
        <w:rPr>
          <w:b/>
          <w:sz w:val="28"/>
          <w:szCs w:val="28"/>
        </w:rPr>
        <w:t xml:space="preserve">AP </w:t>
      </w:r>
      <w:r w:rsidR="00673F25">
        <w:rPr>
          <w:b/>
          <w:sz w:val="28"/>
          <w:szCs w:val="28"/>
        </w:rPr>
        <w:t>7</w:t>
      </w:r>
      <w:r w:rsidR="00F46AA8">
        <w:rPr>
          <w:b/>
          <w:sz w:val="28"/>
          <w:szCs w:val="28"/>
        </w:rPr>
        <w:t>34</w:t>
      </w:r>
      <w:r w:rsidR="00736A97">
        <w:rPr>
          <w:b/>
          <w:sz w:val="28"/>
          <w:szCs w:val="28"/>
        </w:rPr>
        <w:t>6</w:t>
      </w:r>
      <w:r w:rsidRPr="004112DD">
        <w:rPr>
          <w:sz w:val="28"/>
          <w:szCs w:val="28"/>
        </w:rPr>
        <w:tab/>
      </w:r>
      <w:r w:rsidR="00736A97">
        <w:rPr>
          <w:sz w:val="28"/>
          <w:szCs w:val="28"/>
        </w:rPr>
        <w:t>EMPLOYEES CALLED TO MILITARY DUTY</w:t>
      </w:r>
    </w:p>
    <w:p w:rsidRPr="004112DD" w:rsidR="00A1087B" w:rsidP="00954201" w:rsidRDefault="00A1087B" w14:paraId="46798A1A" w14:textId="77777777">
      <w:pPr>
        <w:pStyle w:val="Default"/>
        <w:jc w:val="both"/>
      </w:pPr>
    </w:p>
    <w:p w:rsidR="00A1087B" w:rsidP="00954201" w:rsidRDefault="00A1087B" w14:paraId="3FB3D18D" w14:textId="795A6363">
      <w:pPr>
        <w:pStyle w:val="Default"/>
        <w:jc w:val="both"/>
        <w:rPr>
          <w:b/>
        </w:rPr>
      </w:pPr>
      <w:r w:rsidRPr="003F5FA3">
        <w:rPr>
          <w:b/>
        </w:rPr>
        <w:t>Reference</w:t>
      </w:r>
      <w:r w:rsidR="00420E3A">
        <w:rPr>
          <w:b/>
        </w:rPr>
        <w:t>(</w:t>
      </w:r>
      <w:r w:rsidR="001D6509">
        <w:rPr>
          <w:b/>
        </w:rPr>
        <w:t>s</w:t>
      </w:r>
      <w:r w:rsidR="00420E3A">
        <w:rPr>
          <w:b/>
        </w:rPr>
        <w:t>)</w:t>
      </w:r>
      <w:r w:rsidRPr="003F5FA3">
        <w:rPr>
          <w:b/>
        </w:rPr>
        <w:t xml:space="preserve">: </w:t>
      </w:r>
      <w:r>
        <w:rPr>
          <w:b/>
        </w:rPr>
        <w:tab/>
      </w:r>
    </w:p>
    <w:p w:rsidR="00736A97" w:rsidP="00736A97" w:rsidRDefault="00736A97" w14:paraId="3452C50D" w14:textId="77777777">
      <w:pPr>
        <w:spacing w:after="0" w:line="240" w:lineRule="auto"/>
        <w:ind w:firstLine="720"/>
        <w:jc w:val="both"/>
        <w:rPr>
          <w:rFonts w:ascii="Arial" w:hAnsi="Arial" w:eastAsia="Times New Roman" w:cs="Arial"/>
          <w:bCs/>
          <w:iCs/>
          <w:sz w:val="24"/>
          <w:szCs w:val="24"/>
        </w:rPr>
      </w:pPr>
      <w:r w:rsidRPr="00736A97">
        <w:rPr>
          <w:rFonts w:ascii="Arial" w:hAnsi="Arial" w:eastAsia="Times New Roman" w:cs="Arial"/>
          <w:bCs/>
          <w:iCs/>
          <w:sz w:val="24"/>
          <w:szCs w:val="24"/>
        </w:rPr>
        <w:t xml:space="preserve">Education Code Sections 87018, 87700, 87832 and 88116; </w:t>
      </w:r>
    </w:p>
    <w:p w:rsidR="00736A97" w:rsidP="00736A97" w:rsidRDefault="00736A97" w14:paraId="4C12FC2D" w14:textId="77777777">
      <w:pPr>
        <w:spacing w:after="0" w:line="240" w:lineRule="auto"/>
        <w:ind w:firstLine="720"/>
        <w:jc w:val="both"/>
        <w:rPr>
          <w:rFonts w:ascii="Arial" w:hAnsi="Arial" w:eastAsia="Times New Roman" w:cs="Arial"/>
          <w:bCs/>
          <w:iCs/>
          <w:sz w:val="24"/>
          <w:szCs w:val="24"/>
        </w:rPr>
      </w:pPr>
      <w:r w:rsidRPr="00736A97">
        <w:rPr>
          <w:rFonts w:ascii="Arial" w:hAnsi="Arial" w:eastAsia="Times New Roman" w:cs="Arial"/>
          <w:bCs/>
          <w:iCs/>
          <w:sz w:val="24"/>
          <w:szCs w:val="24"/>
        </w:rPr>
        <w:t xml:space="preserve">Military and Veteran’s Code Sections 389 et seq; </w:t>
      </w:r>
    </w:p>
    <w:p w:rsidR="00592952" w:rsidP="00736A97" w:rsidRDefault="00736A97" w14:paraId="542BCFE1" w14:textId="665E55EB">
      <w:pPr>
        <w:spacing w:after="0" w:line="240" w:lineRule="auto"/>
        <w:ind w:firstLine="720"/>
        <w:jc w:val="both"/>
        <w:rPr>
          <w:rFonts w:ascii="Arial" w:hAnsi="Arial" w:cs="Arial"/>
          <w:b/>
          <w:bCs/>
          <w:sz w:val="24"/>
          <w:szCs w:val="24"/>
        </w:rPr>
      </w:pPr>
      <w:r w:rsidRPr="00736A97">
        <w:rPr>
          <w:rFonts w:ascii="Arial" w:hAnsi="Arial" w:eastAsia="Times New Roman" w:cs="Arial"/>
          <w:bCs/>
          <w:iCs/>
          <w:sz w:val="24"/>
          <w:szCs w:val="24"/>
        </w:rPr>
        <w:t>38 U.S. Code Sections 4301 et seq.</w:t>
      </w:r>
    </w:p>
    <w:p w:rsidRPr="00592952" w:rsidR="00F46AA8" w:rsidP="0075193D" w:rsidRDefault="00F46AA8" w14:paraId="58EF2AE3" w14:textId="77777777">
      <w:pPr>
        <w:spacing w:after="0" w:line="240" w:lineRule="auto"/>
        <w:jc w:val="both"/>
        <w:rPr>
          <w:rFonts w:ascii="Arial" w:hAnsi="Arial" w:cs="Arial"/>
          <w:b/>
          <w:bCs/>
          <w:sz w:val="24"/>
          <w:szCs w:val="24"/>
        </w:rPr>
      </w:pPr>
    </w:p>
    <w:p w:rsidR="00736A97" w:rsidP="59784882" w:rsidRDefault="00736A97" w14:paraId="1275B56F" w14:textId="746B6FD7">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The following applies to any </w:t>
      </w:r>
      <w:r w:rsidRPr="59784882" w:rsidR="00053F7C">
        <w:rPr>
          <w:rFonts w:ascii="Arial" w:hAnsi="Arial" w:cs="Arial"/>
          <w:color w:val="auto"/>
          <w:sz w:val="24"/>
          <w:szCs w:val="24"/>
        </w:rPr>
        <w:t>d</w:t>
      </w:r>
      <w:r w:rsidRPr="59784882" w:rsidR="00736A97">
        <w:rPr>
          <w:rFonts w:ascii="Arial" w:hAnsi="Arial" w:cs="Arial"/>
          <w:color w:val="auto"/>
          <w:sz w:val="24"/>
          <w:szCs w:val="24"/>
        </w:rPr>
        <w:t>istrict</w:t>
      </w:r>
      <w:r w:rsidRPr="59784882" w:rsidR="00736A97">
        <w:rPr>
          <w:rFonts w:ascii="Arial" w:hAnsi="Arial" w:cs="Arial"/>
          <w:color w:val="auto"/>
          <w:sz w:val="24"/>
          <w:szCs w:val="24"/>
        </w:rPr>
        <w:t xml:space="preserve"> employee, academic or classified, who enters the active military service of the United States of America or of the State of California, including active service in any uniformed auxiliary of any branch of the military service, during any period of national emergency declared by the President of the United States or during any war in which the United States of America is engaged. </w:t>
      </w:r>
    </w:p>
    <w:p w:rsidR="00736A97" w:rsidP="59784882" w:rsidRDefault="00736A97" w14:paraId="3F2A2BE5" w14:textId="77777777" w14:noSpellErr="1">
      <w:pPr>
        <w:pStyle w:val="Header"/>
        <w:tabs>
          <w:tab w:val="clear" w:pos="4680"/>
        </w:tabs>
        <w:rPr>
          <w:rFonts w:ascii="Arial" w:hAnsi="Arial" w:cs="Arial"/>
          <w:color w:val="auto"/>
          <w:sz w:val="24"/>
          <w:szCs w:val="24"/>
        </w:rPr>
      </w:pPr>
    </w:p>
    <w:p w:rsidR="00736A97" w:rsidP="59784882" w:rsidRDefault="00736A97" w14:paraId="4B05BFB9" w14:textId="520FA4D9" w14:noSpellErr="1">
      <w:pPr>
        <w:pStyle w:val="Header"/>
        <w:tabs>
          <w:tab w:val="clear" w:pos="4680"/>
        </w:tabs>
        <w:rPr>
          <w:rFonts w:ascii="Arial" w:hAnsi="Arial" w:cs="Arial"/>
          <w:b w:val="1"/>
          <w:bCs w:val="1"/>
          <w:color w:val="auto"/>
          <w:sz w:val="24"/>
          <w:szCs w:val="24"/>
        </w:rPr>
      </w:pPr>
      <w:r w:rsidRPr="59784882" w:rsidR="00736A97">
        <w:rPr>
          <w:rFonts w:ascii="Arial" w:hAnsi="Arial" w:cs="Arial"/>
          <w:b w:val="1"/>
          <w:bCs w:val="1"/>
          <w:color w:val="auto"/>
          <w:sz w:val="24"/>
          <w:szCs w:val="24"/>
        </w:rPr>
        <w:t xml:space="preserve">Leave </w:t>
      </w:r>
    </w:p>
    <w:p w:rsidRPr="00736A97" w:rsidR="00061353" w:rsidP="59784882" w:rsidRDefault="00061353" w14:paraId="3D33FFB6" w14:textId="77777777" w14:noSpellErr="1">
      <w:pPr>
        <w:pStyle w:val="Header"/>
        <w:tabs>
          <w:tab w:val="clear" w:pos="4680"/>
        </w:tabs>
        <w:rPr>
          <w:rFonts w:ascii="Arial" w:hAnsi="Arial" w:cs="Arial"/>
          <w:b w:val="1"/>
          <w:bCs w:val="1"/>
          <w:color w:val="auto"/>
          <w:sz w:val="24"/>
          <w:szCs w:val="24"/>
        </w:rPr>
      </w:pPr>
    </w:p>
    <w:p w:rsidR="00736A97" w:rsidP="59784882" w:rsidRDefault="00736A97" w14:paraId="354AB874" w14:textId="213926CB">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Upon presentation of a copy of orders for active duty in the Armed Forces, the National Guard, or the Naval Militia,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shall grant a military leave of absence for the period of active duty specified in the orders, but not to exceed five years for a permanent, probationary, or exempt employee, or for the remainder of a limited-term employee’s appointment or a temporary employee’s appointment. </w:t>
      </w:r>
    </w:p>
    <w:p w:rsidR="00736A97" w:rsidP="59784882" w:rsidRDefault="00736A97" w14:paraId="3A24E4DC" w14:textId="77777777" w14:noSpellErr="1">
      <w:pPr>
        <w:pStyle w:val="Header"/>
        <w:tabs>
          <w:tab w:val="clear" w:pos="4680"/>
        </w:tabs>
        <w:rPr>
          <w:rFonts w:ascii="Arial" w:hAnsi="Arial" w:cs="Arial"/>
          <w:color w:val="auto"/>
          <w:sz w:val="24"/>
          <w:szCs w:val="24"/>
        </w:rPr>
      </w:pPr>
    </w:p>
    <w:p w:rsidR="00736A97" w:rsidP="59784882" w:rsidRDefault="00736A97" w14:paraId="43F55FFB" w14:textId="0EE5B71F" w14:noSpellErr="1">
      <w:pPr>
        <w:pStyle w:val="Header"/>
        <w:tabs>
          <w:tab w:val="clear" w:pos="4680"/>
        </w:tabs>
        <w:rPr>
          <w:rFonts w:ascii="Arial" w:hAnsi="Arial" w:cs="Arial"/>
          <w:b w:val="1"/>
          <w:bCs w:val="1"/>
          <w:color w:val="auto"/>
          <w:sz w:val="24"/>
          <w:szCs w:val="24"/>
        </w:rPr>
      </w:pPr>
      <w:r w:rsidRPr="59784882" w:rsidR="00736A97">
        <w:rPr>
          <w:rFonts w:ascii="Arial" w:hAnsi="Arial" w:cs="Arial"/>
          <w:b w:val="1"/>
          <w:bCs w:val="1"/>
          <w:color w:val="auto"/>
          <w:sz w:val="24"/>
          <w:szCs w:val="24"/>
        </w:rPr>
        <w:t xml:space="preserve">Salary </w:t>
      </w:r>
    </w:p>
    <w:p w:rsidRPr="00736A97" w:rsidR="00061353" w:rsidP="59784882" w:rsidRDefault="00061353" w14:paraId="1DAED71D" w14:textId="77777777" w14:noSpellErr="1">
      <w:pPr>
        <w:pStyle w:val="Header"/>
        <w:tabs>
          <w:tab w:val="clear" w:pos="4680"/>
        </w:tabs>
        <w:rPr>
          <w:rFonts w:ascii="Arial" w:hAnsi="Arial" w:cs="Arial"/>
          <w:b w:val="1"/>
          <w:bCs w:val="1"/>
          <w:color w:val="auto"/>
          <w:sz w:val="24"/>
          <w:szCs w:val="24"/>
        </w:rPr>
      </w:pPr>
    </w:p>
    <w:p w:rsidR="00061353" w:rsidP="59784882" w:rsidRDefault="00736A97" w14:paraId="28A79CAB" w14:textId="6A7A8114">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Any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employee called to active duty who has been in the service of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for at least one year will continue to receive his or her salary for the first 30 calendar days of ordered military service.</w:t>
      </w:r>
      <w:r w:rsidRPr="59784882" w:rsidR="00736A97">
        <w:rPr>
          <w:rFonts w:ascii="Arial" w:hAnsi="Arial" w:cs="Arial"/>
          <w:color w:val="auto"/>
          <w:sz w:val="24"/>
          <w:szCs w:val="24"/>
        </w:rPr>
        <w:t xml:space="preserve">  Employees who are members of the National Guard will continue to receive salary for the first 30 calendar days of active service regardless of length of service with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w:t>
      </w:r>
    </w:p>
    <w:p w:rsidR="00061353" w:rsidP="59784882" w:rsidRDefault="00061353" w14:paraId="39913AF1" w14:textId="77777777" w14:noSpellErr="1">
      <w:pPr>
        <w:pStyle w:val="Header"/>
        <w:tabs>
          <w:tab w:val="clear" w:pos="4680"/>
        </w:tabs>
        <w:rPr>
          <w:rFonts w:ascii="Arial" w:hAnsi="Arial" w:cs="Arial"/>
          <w:color w:val="auto"/>
          <w:sz w:val="24"/>
          <w:szCs w:val="24"/>
        </w:rPr>
      </w:pPr>
    </w:p>
    <w:p w:rsidR="00061353" w:rsidP="59784882" w:rsidRDefault="00736A97" w14:paraId="7F50FE6A" w14:textId="31984E2C">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In addition,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may provide for not more than 180 calendar days as part of the employee’s compensation </w:t>
      </w:r>
      <w:r w:rsidRPr="59784882" w:rsidR="00736A97">
        <w:rPr>
          <w:rFonts w:ascii="Arial" w:hAnsi="Arial" w:cs="Arial"/>
          <w:color w:val="auto"/>
          <w:sz w:val="24"/>
          <w:szCs w:val="24"/>
        </w:rPr>
        <w:t>all of</w:t>
      </w:r>
      <w:r w:rsidRPr="59784882" w:rsidR="00736A97">
        <w:rPr>
          <w:rFonts w:ascii="Arial" w:hAnsi="Arial" w:cs="Arial"/>
          <w:color w:val="auto"/>
          <w:sz w:val="24"/>
          <w:szCs w:val="24"/>
        </w:rPr>
        <w:t xml:space="preserve"> the following: </w:t>
      </w:r>
    </w:p>
    <w:p w:rsidR="00061353" w:rsidP="59784882" w:rsidRDefault="00061353" w14:paraId="29BA0A7A" w14:textId="77777777" w14:noSpellErr="1">
      <w:pPr>
        <w:pStyle w:val="Header"/>
        <w:tabs>
          <w:tab w:val="clear" w:pos="4680"/>
        </w:tabs>
        <w:rPr>
          <w:rFonts w:ascii="Arial" w:hAnsi="Arial" w:cs="Arial"/>
          <w:color w:val="auto"/>
          <w:sz w:val="24"/>
          <w:szCs w:val="24"/>
        </w:rPr>
      </w:pPr>
    </w:p>
    <w:p w:rsidR="00061353" w:rsidP="59784882" w:rsidRDefault="00736A97" w14:paraId="6E20D71D" w14:textId="6130C5A8" w14:noSpellErr="1">
      <w:pPr>
        <w:pStyle w:val="Header"/>
        <w:numPr>
          <w:ilvl w:val="0"/>
          <w:numId w:val="15"/>
        </w:numPr>
        <w:tabs>
          <w:tab w:val="clear" w:pos="4680"/>
        </w:tabs>
        <w:rPr>
          <w:rFonts w:ascii="Arial" w:hAnsi="Arial" w:cs="Arial"/>
          <w:color w:val="auto"/>
          <w:sz w:val="24"/>
          <w:szCs w:val="24"/>
        </w:rPr>
      </w:pPr>
      <w:r w:rsidRPr="59784882" w:rsidR="00736A97">
        <w:rPr>
          <w:rFonts w:ascii="Arial" w:hAnsi="Arial" w:cs="Arial"/>
          <w:color w:val="auto"/>
          <w:sz w:val="24"/>
          <w:szCs w:val="24"/>
        </w:rPr>
        <w:t xml:space="preserve">The difference between the amount of his/her military </w:t>
      </w:r>
      <w:r w:rsidRPr="59784882" w:rsidR="00736A97">
        <w:rPr>
          <w:rFonts w:ascii="Arial" w:hAnsi="Arial" w:cs="Arial"/>
          <w:color w:val="auto"/>
          <w:sz w:val="24"/>
          <w:szCs w:val="24"/>
        </w:rPr>
        <w:t>pay</w:t>
      </w:r>
      <w:r w:rsidRPr="59784882" w:rsidR="00736A97">
        <w:rPr>
          <w:rFonts w:ascii="Arial" w:hAnsi="Arial" w:cs="Arial"/>
          <w:color w:val="auto"/>
          <w:sz w:val="24"/>
          <w:szCs w:val="24"/>
        </w:rPr>
        <w:t xml:space="preserve"> and allowances and the amount the employee would have received as an employee, including any merit raises that would otherwise have been granted during the time the individual was on active military duty.</w:t>
      </w:r>
    </w:p>
    <w:p w:rsidR="00061353" w:rsidP="59784882" w:rsidRDefault="00061353" w14:paraId="271BA7FB" w14:textId="77777777" w14:noSpellErr="1">
      <w:pPr>
        <w:pStyle w:val="Header"/>
        <w:tabs>
          <w:tab w:val="clear" w:pos="4680"/>
        </w:tabs>
        <w:ind w:left="720"/>
        <w:rPr>
          <w:rFonts w:ascii="Arial" w:hAnsi="Arial" w:cs="Arial"/>
          <w:color w:val="auto"/>
          <w:sz w:val="24"/>
          <w:szCs w:val="24"/>
        </w:rPr>
      </w:pPr>
    </w:p>
    <w:p w:rsidR="00061353" w:rsidP="59784882" w:rsidRDefault="00736A97" w14:paraId="6067F199" w14:textId="6B081BE0" w14:noSpellErr="1">
      <w:pPr>
        <w:pStyle w:val="Header"/>
        <w:numPr>
          <w:ilvl w:val="0"/>
          <w:numId w:val="15"/>
        </w:numPr>
        <w:tabs>
          <w:tab w:val="clear" w:pos="4680"/>
        </w:tabs>
        <w:rPr>
          <w:rFonts w:ascii="Arial" w:hAnsi="Arial" w:cs="Arial"/>
          <w:color w:val="auto"/>
          <w:sz w:val="24"/>
          <w:szCs w:val="24"/>
        </w:rPr>
      </w:pPr>
      <w:r w:rsidRPr="59784882" w:rsidR="00736A97">
        <w:rPr>
          <w:rFonts w:ascii="Arial" w:hAnsi="Arial" w:cs="Arial"/>
          <w:color w:val="auto"/>
          <w:sz w:val="24"/>
          <w:szCs w:val="24"/>
        </w:rPr>
        <w:t xml:space="preserve">All benefits that he/she would have received had he/she not been called to active military duty unless the benefits are prohibited or limited by vendor contracts. </w:t>
      </w:r>
    </w:p>
    <w:p w:rsidR="00061353" w:rsidP="59784882" w:rsidRDefault="00061353" w14:paraId="31225C75" w14:textId="77777777" w14:noSpellErr="1">
      <w:pPr>
        <w:pStyle w:val="Header"/>
        <w:tabs>
          <w:tab w:val="clear" w:pos="4680"/>
        </w:tabs>
        <w:ind w:left="720"/>
        <w:rPr>
          <w:rFonts w:ascii="Arial" w:hAnsi="Arial" w:cs="Arial"/>
          <w:color w:val="auto"/>
          <w:sz w:val="24"/>
          <w:szCs w:val="24"/>
        </w:rPr>
      </w:pPr>
    </w:p>
    <w:p w:rsidR="00061353" w:rsidP="59784882" w:rsidRDefault="00736A97" w14:paraId="0C98F9A3" w14:textId="77777777" w14:noSpellErr="1">
      <w:pPr>
        <w:pStyle w:val="Header"/>
        <w:numPr>
          <w:ilvl w:val="0"/>
          <w:numId w:val="15"/>
        </w:numPr>
        <w:tabs>
          <w:tab w:val="clear" w:pos="4680"/>
        </w:tabs>
        <w:rPr>
          <w:rFonts w:ascii="Arial" w:hAnsi="Arial" w:cs="Arial"/>
          <w:color w:val="auto"/>
          <w:sz w:val="24"/>
          <w:szCs w:val="24"/>
        </w:rPr>
      </w:pPr>
      <w:r w:rsidRPr="59784882" w:rsidR="00736A97">
        <w:rPr>
          <w:rFonts w:ascii="Arial" w:hAnsi="Arial" w:cs="Arial"/>
          <w:color w:val="auto"/>
          <w:sz w:val="24"/>
          <w:szCs w:val="24"/>
        </w:rPr>
        <w:t xml:space="preserve">Employees returning from military leave shall have their salary adjusted to reflect salary increases that are not based on merit. </w:t>
      </w:r>
    </w:p>
    <w:p w:rsidRPr="00061353" w:rsidR="00061353" w:rsidP="59784882" w:rsidRDefault="00061353" w14:paraId="16E9C6BE" w14:textId="77777777" w14:noSpellErr="1">
      <w:pPr>
        <w:pStyle w:val="Header"/>
        <w:tabs>
          <w:tab w:val="clear" w:pos="4680"/>
        </w:tabs>
        <w:rPr>
          <w:rFonts w:ascii="Arial" w:hAnsi="Arial" w:cs="Arial"/>
          <w:b w:val="1"/>
          <w:bCs w:val="1"/>
          <w:color w:val="auto"/>
          <w:sz w:val="24"/>
          <w:szCs w:val="24"/>
        </w:rPr>
      </w:pPr>
    </w:p>
    <w:p w:rsidR="00061353" w:rsidP="59784882" w:rsidRDefault="00736A97" w14:paraId="636E9CA5" w14:textId="577F2583" w14:noSpellErr="1">
      <w:pPr>
        <w:pStyle w:val="Header"/>
        <w:tabs>
          <w:tab w:val="clear" w:pos="4680"/>
        </w:tabs>
        <w:rPr>
          <w:rFonts w:ascii="Arial" w:hAnsi="Arial" w:cs="Arial"/>
          <w:color w:val="auto"/>
          <w:sz w:val="24"/>
          <w:szCs w:val="24"/>
        </w:rPr>
      </w:pPr>
      <w:r w:rsidRPr="59784882" w:rsidR="00736A97">
        <w:rPr>
          <w:rFonts w:ascii="Arial" w:hAnsi="Arial" w:cs="Arial"/>
          <w:b w:val="1"/>
          <w:bCs w:val="1"/>
          <w:color w:val="auto"/>
          <w:sz w:val="24"/>
          <w:szCs w:val="24"/>
        </w:rPr>
        <w:t>Health Benefits</w:t>
      </w:r>
      <w:r w:rsidRPr="59784882" w:rsidR="00736A97">
        <w:rPr>
          <w:rFonts w:ascii="Arial" w:hAnsi="Arial" w:cs="Arial"/>
          <w:color w:val="auto"/>
          <w:sz w:val="24"/>
          <w:szCs w:val="24"/>
        </w:rPr>
        <w:t xml:space="preserve"> </w:t>
      </w:r>
    </w:p>
    <w:p w:rsidR="00061353" w:rsidP="59784882" w:rsidRDefault="00061353" w14:paraId="43CEF259" w14:textId="77777777" w14:noSpellErr="1">
      <w:pPr>
        <w:pStyle w:val="Header"/>
        <w:tabs>
          <w:tab w:val="clear" w:pos="4680"/>
        </w:tabs>
        <w:rPr>
          <w:rFonts w:ascii="Arial" w:hAnsi="Arial" w:cs="Arial"/>
          <w:color w:val="auto"/>
          <w:sz w:val="24"/>
          <w:szCs w:val="24"/>
        </w:rPr>
      </w:pPr>
    </w:p>
    <w:p w:rsidR="00061353" w:rsidP="59784882" w:rsidRDefault="00736A97" w14:paraId="2E9E5FAD" w14:textId="77777777" w14:noSpellErr="1">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An employee on military leave for less than </w:t>
      </w:r>
      <w:r w:rsidRPr="59784882" w:rsidR="00736A97">
        <w:rPr>
          <w:rFonts w:ascii="Arial" w:hAnsi="Arial" w:cs="Arial"/>
          <w:color w:val="auto"/>
          <w:sz w:val="24"/>
          <w:szCs w:val="24"/>
        </w:rPr>
        <w:t>31 days</w:t>
      </w:r>
      <w:r w:rsidRPr="59784882" w:rsidR="00736A97">
        <w:rPr>
          <w:rFonts w:ascii="Arial" w:hAnsi="Arial" w:cs="Arial"/>
          <w:color w:val="auto"/>
          <w:sz w:val="24"/>
          <w:szCs w:val="24"/>
        </w:rPr>
        <w:t xml:space="preserve"> shall continue to receive health insurance benefits. </w:t>
      </w:r>
    </w:p>
    <w:p w:rsidR="00061353" w:rsidP="59784882" w:rsidRDefault="00061353" w14:paraId="21815216" w14:textId="77777777" w14:noSpellErr="1">
      <w:pPr>
        <w:pStyle w:val="Header"/>
        <w:tabs>
          <w:tab w:val="clear" w:pos="4680"/>
        </w:tabs>
        <w:rPr>
          <w:rFonts w:ascii="Arial" w:hAnsi="Arial" w:cs="Arial"/>
          <w:color w:val="auto"/>
          <w:sz w:val="24"/>
          <w:szCs w:val="24"/>
        </w:rPr>
      </w:pPr>
    </w:p>
    <w:p w:rsidR="00061353" w:rsidP="59784882" w:rsidRDefault="00736A97" w14:paraId="472C2322" w14:textId="77777777" w14:noSpellErr="1">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Employees on leave for longer than </w:t>
      </w:r>
      <w:r w:rsidRPr="59784882" w:rsidR="00736A97">
        <w:rPr>
          <w:rFonts w:ascii="Arial" w:hAnsi="Arial" w:cs="Arial"/>
          <w:color w:val="auto"/>
          <w:sz w:val="24"/>
          <w:szCs w:val="24"/>
        </w:rPr>
        <w:t>30 days</w:t>
      </w:r>
      <w:r w:rsidRPr="59784882" w:rsidR="00736A97">
        <w:rPr>
          <w:rFonts w:ascii="Arial" w:hAnsi="Arial" w:cs="Arial"/>
          <w:color w:val="auto"/>
          <w:sz w:val="24"/>
          <w:szCs w:val="24"/>
        </w:rPr>
        <w:t xml:space="preserve"> may </w:t>
      </w:r>
      <w:r w:rsidRPr="59784882" w:rsidR="00736A97">
        <w:rPr>
          <w:rFonts w:ascii="Arial" w:hAnsi="Arial" w:cs="Arial"/>
          <w:color w:val="auto"/>
          <w:sz w:val="24"/>
          <w:szCs w:val="24"/>
        </w:rPr>
        <w:t>elect</w:t>
      </w:r>
      <w:r w:rsidRPr="59784882" w:rsidR="00736A97">
        <w:rPr>
          <w:rFonts w:ascii="Arial" w:hAnsi="Arial" w:cs="Arial"/>
          <w:color w:val="auto"/>
          <w:sz w:val="24"/>
          <w:szCs w:val="24"/>
        </w:rPr>
        <w:t xml:space="preserve"> to continue health care coverage for themselves and their eligible dependents for a maximum period of </w:t>
      </w:r>
      <w:r w:rsidRPr="59784882" w:rsidR="00736A97">
        <w:rPr>
          <w:rFonts w:ascii="Arial" w:hAnsi="Arial" w:cs="Arial"/>
          <w:color w:val="auto"/>
          <w:sz w:val="24"/>
          <w:szCs w:val="24"/>
        </w:rPr>
        <w:t>18 months</w:t>
      </w:r>
      <w:r w:rsidRPr="59784882" w:rsidR="00736A97">
        <w:rPr>
          <w:rFonts w:ascii="Arial" w:hAnsi="Arial" w:cs="Arial"/>
          <w:color w:val="auto"/>
          <w:sz w:val="24"/>
          <w:szCs w:val="24"/>
        </w:rPr>
        <w:t xml:space="preserve">. </w:t>
      </w:r>
    </w:p>
    <w:p w:rsidR="00061353" w:rsidP="59784882" w:rsidRDefault="00061353" w14:paraId="3170728A" w14:textId="77777777" w14:noSpellErr="1">
      <w:pPr>
        <w:pStyle w:val="Header"/>
        <w:tabs>
          <w:tab w:val="clear" w:pos="4680"/>
        </w:tabs>
        <w:rPr>
          <w:rFonts w:ascii="Arial" w:hAnsi="Arial" w:cs="Arial"/>
          <w:color w:val="auto"/>
          <w:sz w:val="24"/>
          <w:szCs w:val="24"/>
        </w:rPr>
      </w:pPr>
    </w:p>
    <w:p w:rsidR="00061353" w:rsidP="59784882" w:rsidRDefault="00736A97" w14:paraId="52A1945B" w14:textId="77777777" w14:noSpellErr="1">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Returning veteran employees whose coverage was </w:t>
      </w:r>
      <w:r w:rsidRPr="59784882" w:rsidR="00736A97">
        <w:rPr>
          <w:rFonts w:ascii="Arial" w:hAnsi="Arial" w:cs="Arial"/>
          <w:color w:val="auto"/>
          <w:sz w:val="24"/>
          <w:szCs w:val="24"/>
        </w:rPr>
        <w:t>terminated</w:t>
      </w:r>
      <w:r w:rsidRPr="59784882" w:rsidR="00736A97">
        <w:rPr>
          <w:rFonts w:ascii="Arial" w:hAnsi="Arial" w:cs="Arial"/>
          <w:color w:val="auto"/>
          <w:sz w:val="24"/>
          <w:szCs w:val="24"/>
        </w:rPr>
        <w:t xml:space="preserve"> because of military leave will not be subject to any exclusion or waiting period prior to reinstatement of health coverage. </w:t>
      </w:r>
    </w:p>
    <w:p w:rsidR="00061353" w:rsidP="59784882" w:rsidRDefault="00061353" w14:paraId="7C9C0397" w14:textId="77777777" w14:noSpellErr="1">
      <w:pPr>
        <w:pStyle w:val="Header"/>
        <w:tabs>
          <w:tab w:val="clear" w:pos="4680"/>
        </w:tabs>
        <w:rPr>
          <w:rFonts w:ascii="Arial" w:hAnsi="Arial" w:cs="Arial"/>
          <w:color w:val="auto"/>
          <w:sz w:val="24"/>
          <w:szCs w:val="24"/>
        </w:rPr>
      </w:pPr>
    </w:p>
    <w:p w:rsidR="00061353" w:rsidP="59784882" w:rsidRDefault="00736A97" w14:paraId="010C5B1A" w14:textId="75341F6A" w14:noSpellErr="1">
      <w:pPr>
        <w:pStyle w:val="Header"/>
        <w:tabs>
          <w:tab w:val="clear" w:pos="4680"/>
        </w:tabs>
        <w:rPr>
          <w:rFonts w:ascii="Arial" w:hAnsi="Arial" w:cs="Arial"/>
          <w:b w:val="1"/>
          <w:bCs w:val="1"/>
          <w:color w:val="auto"/>
          <w:sz w:val="24"/>
          <w:szCs w:val="24"/>
        </w:rPr>
      </w:pPr>
      <w:r w:rsidRPr="59784882" w:rsidR="00736A97">
        <w:rPr>
          <w:rFonts w:ascii="Arial" w:hAnsi="Arial" w:cs="Arial"/>
          <w:b w:val="1"/>
          <w:bCs w:val="1"/>
          <w:color w:val="auto"/>
          <w:sz w:val="24"/>
          <w:szCs w:val="24"/>
        </w:rPr>
        <w:t xml:space="preserve">Vacation and Sick Leave </w:t>
      </w:r>
    </w:p>
    <w:p w:rsidRPr="00061353" w:rsidR="00061353" w:rsidP="59784882" w:rsidRDefault="00061353" w14:paraId="6BA6129A" w14:textId="77777777" w14:noSpellErr="1">
      <w:pPr>
        <w:pStyle w:val="Header"/>
        <w:tabs>
          <w:tab w:val="clear" w:pos="4680"/>
        </w:tabs>
        <w:rPr>
          <w:rFonts w:ascii="Arial" w:hAnsi="Arial" w:cs="Arial"/>
          <w:b w:val="1"/>
          <w:bCs w:val="1"/>
          <w:color w:val="auto"/>
          <w:sz w:val="24"/>
          <w:szCs w:val="24"/>
        </w:rPr>
      </w:pPr>
    </w:p>
    <w:p w:rsidR="00061353" w:rsidP="59784882" w:rsidRDefault="00736A97" w14:paraId="5DC60CBA" w14:textId="5F21B8F8">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Employees on military leave </w:t>
      </w:r>
      <w:r w:rsidRPr="59784882" w:rsidR="00736A97">
        <w:rPr>
          <w:rFonts w:ascii="Arial" w:hAnsi="Arial" w:cs="Arial"/>
          <w:color w:val="auto"/>
          <w:sz w:val="24"/>
          <w:szCs w:val="24"/>
        </w:rPr>
        <w:t>accrue</w:t>
      </w:r>
      <w:r w:rsidRPr="59784882" w:rsidR="00736A97">
        <w:rPr>
          <w:rFonts w:ascii="Arial" w:hAnsi="Arial" w:cs="Arial"/>
          <w:color w:val="auto"/>
          <w:sz w:val="24"/>
          <w:szCs w:val="24"/>
        </w:rPr>
        <w:t xml:space="preserve"> any benefits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provides to other employees, </w:t>
      </w:r>
      <w:r w:rsidRPr="59784882" w:rsidR="00736A97">
        <w:rPr>
          <w:rFonts w:ascii="Arial" w:hAnsi="Arial" w:cs="Arial"/>
          <w:color w:val="auto"/>
          <w:sz w:val="24"/>
          <w:szCs w:val="24"/>
        </w:rPr>
        <w:t>e.g.</w:t>
      </w:r>
      <w:r w:rsidRPr="59784882" w:rsidR="00736A97">
        <w:rPr>
          <w:rFonts w:ascii="Arial" w:hAnsi="Arial" w:cs="Arial"/>
          <w:color w:val="auto"/>
          <w:sz w:val="24"/>
          <w:szCs w:val="24"/>
        </w:rPr>
        <w:t xml:space="preserve"> if employees on other approved </w:t>
      </w:r>
      <w:r w:rsidRPr="59784882" w:rsidR="00736A97">
        <w:rPr>
          <w:rFonts w:ascii="Arial" w:hAnsi="Arial" w:cs="Arial"/>
          <w:color w:val="auto"/>
          <w:sz w:val="24"/>
          <w:szCs w:val="24"/>
        </w:rPr>
        <w:t>leaves</w:t>
      </w:r>
      <w:r w:rsidRPr="59784882" w:rsidR="00736A97">
        <w:rPr>
          <w:rFonts w:ascii="Arial" w:hAnsi="Arial" w:cs="Arial"/>
          <w:color w:val="auto"/>
          <w:sz w:val="24"/>
          <w:szCs w:val="24"/>
        </w:rPr>
        <w:t xml:space="preserve"> are </w:t>
      </w:r>
      <w:r w:rsidRPr="59784882" w:rsidR="00736A97">
        <w:rPr>
          <w:rFonts w:ascii="Arial" w:hAnsi="Arial" w:cs="Arial"/>
          <w:color w:val="auto"/>
          <w:sz w:val="24"/>
          <w:szCs w:val="24"/>
        </w:rPr>
        <w:t>permitted</w:t>
      </w:r>
      <w:r w:rsidRPr="59784882" w:rsidR="00736A97">
        <w:rPr>
          <w:rFonts w:ascii="Arial" w:hAnsi="Arial" w:cs="Arial"/>
          <w:color w:val="auto"/>
          <w:sz w:val="24"/>
          <w:szCs w:val="24"/>
        </w:rPr>
        <w:t xml:space="preserve"> to </w:t>
      </w:r>
      <w:r w:rsidRPr="59784882" w:rsidR="00736A97">
        <w:rPr>
          <w:rFonts w:ascii="Arial" w:hAnsi="Arial" w:cs="Arial"/>
          <w:color w:val="auto"/>
          <w:sz w:val="24"/>
          <w:szCs w:val="24"/>
        </w:rPr>
        <w:t>accrue</w:t>
      </w:r>
      <w:r w:rsidRPr="59784882" w:rsidR="00736A97">
        <w:rPr>
          <w:rFonts w:ascii="Arial" w:hAnsi="Arial" w:cs="Arial"/>
          <w:color w:val="auto"/>
          <w:sz w:val="24"/>
          <w:szCs w:val="24"/>
        </w:rPr>
        <w:t xml:space="preserve"> vacation or sick leave, employees on military leave will do so as well. </w:t>
      </w:r>
    </w:p>
    <w:p w:rsidR="00061353" w:rsidP="59784882" w:rsidRDefault="00061353" w14:paraId="51F53514" w14:textId="77777777" w14:noSpellErr="1">
      <w:pPr>
        <w:pStyle w:val="Header"/>
        <w:tabs>
          <w:tab w:val="clear" w:pos="4680"/>
        </w:tabs>
        <w:rPr>
          <w:rFonts w:ascii="Arial" w:hAnsi="Arial" w:cs="Arial"/>
          <w:color w:val="auto"/>
          <w:sz w:val="24"/>
          <w:szCs w:val="24"/>
        </w:rPr>
      </w:pPr>
    </w:p>
    <w:p w:rsidR="00061353" w:rsidP="59784882" w:rsidRDefault="00736A97" w14:paraId="3A340701" w14:textId="77777777" w14:noSpellErr="1">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Employees on military leave shall </w:t>
      </w:r>
      <w:r w:rsidRPr="59784882" w:rsidR="00736A97">
        <w:rPr>
          <w:rFonts w:ascii="Arial" w:hAnsi="Arial" w:cs="Arial"/>
          <w:color w:val="auto"/>
          <w:sz w:val="24"/>
          <w:szCs w:val="24"/>
        </w:rPr>
        <w:t>accrue</w:t>
      </w:r>
      <w:r w:rsidRPr="59784882" w:rsidR="00736A97">
        <w:rPr>
          <w:rFonts w:ascii="Arial" w:hAnsi="Arial" w:cs="Arial"/>
          <w:color w:val="auto"/>
          <w:sz w:val="24"/>
          <w:szCs w:val="24"/>
        </w:rPr>
        <w:t xml:space="preserve"> any benefits afforded by any collective bargaining agreement negotiated during their absence. </w:t>
      </w:r>
    </w:p>
    <w:p w:rsidR="00061353" w:rsidP="59784882" w:rsidRDefault="00061353" w14:paraId="2E2BE598" w14:textId="77777777" w14:noSpellErr="1">
      <w:pPr>
        <w:pStyle w:val="Header"/>
        <w:tabs>
          <w:tab w:val="clear" w:pos="4680"/>
        </w:tabs>
        <w:rPr>
          <w:rFonts w:ascii="Arial" w:hAnsi="Arial" w:cs="Arial"/>
          <w:color w:val="auto"/>
          <w:sz w:val="24"/>
          <w:szCs w:val="24"/>
        </w:rPr>
      </w:pPr>
    </w:p>
    <w:p w:rsidR="00061353" w:rsidP="59784882" w:rsidRDefault="00736A97" w14:paraId="43DEA196" w14:textId="2E0268A3">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Any employee on temporary military leave for training who has worked for the </w:t>
      </w:r>
      <w:r w:rsidRPr="59784882" w:rsidR="00053F7C">
        <w:rPr>
          <w:rFonts w:ascii="Arial" w:hAnsi="Arial" w:cs="Arial"/>
          <w:color w:val="auto"/>
          <w:sz w:val="24"/>
          <w:szCs w:val="24"/>
        </w:rPr>
        <w:t>d</w:t>
      </w:r>
      <w:r w:rsidRPr="59784882" w:rsidR="00053F7C">
        <w:rPr>
          <w:rFonts w:ascii="Arial" w:hAnsi="Arial" w:cs="Arial"/>
          <w:color w:val="auto"/>
          <w:sz w:val="24"/>
          <w:szCs w:val="24"/>
        </w:rPr>
        <w:t>istrict</w:t>
      </w:r>
      <w:r w:rsidRPr="59784882" w:rsidR="00736A97">
        <w:rPr>
          <w:rFonts w:ascii="Arial" w:hAnsi="Arial" w:cs="Arial"/>
          <w:color w:val="auto"/>
          <w:sz w:val="24"/>
          <w:szCs w:val="24"/>
        </w:rPr>
        <w:t xml:space="preserve"> for at least one year shall continue to </w:t>
      </w:r>
      <w:r w:rsidRPr="59784882" w:rsidR="00736A97">
        <w:rPr>
          <w:rFonts w:ascii="Arial" w:hAnsi="Arial" w:cs="Arial"/>
          <w:color w:val="auto"/>
          <w:sz w:val="24"/>
          <w:szCs w:val="24"/>
        </w:rPr>
        <w:t>accrue</w:t>
      </w:r>
      <w:r w:rsidRPr="59784882" w:rsidR="00736A97">
        <w:rPr>
          <w:rFonts w:ascii="Arial" w:hAnsi="Arial" w:cs="Arial"/>
          <w:color w:val="auto"/>
          <w:sz w:val="24"/>
          <w:szCs w:val="24"/>
        </w:rPr>
        <w:t xml:space="preserve"> vacation, sick </w:t>
      </w:r>
      <w:r w:rsidRPr="59784882" w:rsidR="00736A97">
        <w:rPr>
          <w:rFonts w:ascii="Arial" w:hAnsi="Arial" w:cs="Arial"/>
          <w:color w:val="auto"/>
          <w:sz w:val="24"/>
          <w:szCs w:val="24"/>
        </w:rPr>
        <w:t>leave</w:t>
      </w:r>
      <w:r w:rsidRPr="59784882" w:rsidR="00736A97">
        <w:rPr>
          <w:rFonts w:ascii="Arial" w:hAnsi="Arial" w:cs="Arial"/>
          <w:color w:val="auto"/>
          <w:sz w:val="24"/>
          <w:szCs w:val="24"/>
        </w:rPr>
        <w:t xml:space="preserve"> and holiday privileges up to a maximum period of </w:t>
      </w:r>
      <w:r w:rsidRPr="59784882" w:rsidR="00736A97">
        <w:rPr>
          <w:rFonts w:ascii="Arial" w:hAnsi="Arial" w:cs="Arial"/>
          <w:color w:val="auto"/>
          <w:sz w:val="24"/>
          <w:szCs w:val="24"/>
        </w:rPr>
        <w:t>180 days</w:t>
      </w:r>
      <w:r w:rsidRPr="59784882" w:rsidR="00736A97">
        <w:rPr>
          <w:rFonts w:ascii="Arial" w:hAnsi="Arial" w:cs="Arial"/>
          <w:color w:val="auto"/>
          <w:sz w:val="24"/>
          <w:szCs w:val="24"/>
        </w:rPr>
        <w:t xml:space="preserve">. </w:t>
      </w:r>
    </w:p>
    <w:p w:rsidR="00061353" w:rsidP="59784882" w:rsidRDefault="00061353" w14:paraId="7D2163C0" w14:textId="77777777" w14:noSpellErr="1">
      <w:pPr>
        <w:pStyle w:val="Header"/>
        <w:tabs>
          <w:tab w:val="clear" w:pos="4680"/>
        </w:tabs>
        <w:rPr>
          <w:rFonts w:ascii="Arial" w:hAnsi="Arial" w:cs="Arial"/>
          <w:color w:val="auto"/>
          <w:sz w:val="24"/>
          <w:szCs w:val="24"/>
        </w:rPr>
      </w:pPr>
    </w:p>
    <w:p w:rsidRPr="00061353" w:rsidR="00061353" w:rsidP="59784882" w:rsidRDefault="00736A97" w14:paraId="70315FA4" w14:textId="77777777" w14:noSpellErr="1">
      <w:pPr>
        <w:pStyle w:val="Header"/>
        <w:tabs>
          <w:tab w:val="clear" w:pos="4680"/>
        </w:tabs>
        <w:rPr>
          <w:rFonts w:ascii="Arial" w:hAnsi="Arial" w:cs="Arial"/>
          <w:b w:val="1"/>
          <w:bCs w:val="1"/>
          <w:color w:val="auto"/>
          <w:sz w:val="24"/>
          <w:szCs w:val="24"/>
        </w:rPr>
      </w:pPr>
      <w:r w:rsidRPr="59784882" w:rsidR="00736A97">
        <w:rPr>
          <w:rFonts w:ascii="Arial" w:hAnsi="Arial" w:cs="Arial"/>
          <w:b w:val="1"/>
          <w:bCs w:val="1"/>
          <w:color w:val="auto"/>
          <w:sz w:val="24"/>
          <w:szCs w:val="24"/>
        </w:rPr>
        <w:t xml:space="preserve">Reinstatement </w:t>
      </w:r>
    </w:p>
    <w:p w:rsidR="00061353" w:rsidP="59784882" w:rsidRDefault="00061353" w14:paraId="7619AD5E" w14:textId="77777777" w14:noSpellErr="1">
      <w:pPr>
        <w:pStyle w:val="Header"/>
        <w:tabs>
          <w:tab w:val="clear" w:pos="4680"/>
        </w:tabs>
        <w:rPr>
          <w:rFonts w:ascii="Arial" w:hAnsi="Arial" w:cs="Arial"/>
          <w:color w:val="auto"/>
          <w:sz w:val="24"/>
          <w:szCs w:val="24"/>
        </w:rPr>
      </w:pPr>
    </w:p>
    <w:p w:rsidR="00061353" w:rsidP="59784882" w:rsidRDefault="00736A97" w14:paraId="3C1CB5C0" w14:textId="7B6BF808" w14:noSpellErr="1">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An employee on </w:t>
      </w:r>
      <w:r w:rsidRPr="59784882" w:rsidR="00736A97">
        <w:rPr>
          <w:rFonts w:ascii="Arial" w:hAnsi="Arial" w:cs="Arial"/>
          <w:color w:val="auto"/>
          <w:sz w:val="24"/>
          <w:szCs w:val="24"/>
        </w:rPr>
        <w:t>active duty</w:t>
      </w:r>
      <w:r w:rsidRPr="59784882" w:rsidR="00736A97">
        <w:rPr>
          <w:rFonts w:ascii="Arial" w:hAnsi="Arial" w:cs="Arial"/>
          <w:color w:val="auto"/>
          <w:sz w:val="24"/>
          <w:szCs w:val="24"/>
        </w:rPr>
        <w:t xml:space="preserve"> military leave shall be entitled to return to the position held by </w:t>
      </w:r>
      <w:r w:rsidRPr="59784882" w:rsidR="00736A97">
        <w:rPr>
          <w:rFonts w:ascii="Arial" w:hAnsi="Arial" w:cs="Arial"/>
          <w:color w:val="auto"/>
          <w:sz w:val="24"/>
          <w:szCs w:val="24"/>
        </w:rPr>
        <w:t>him/her</w:t>
      </w:r>
      <w:r w:rsidRPr="59784882" w:rsidR="00053F7C">
        <w:rPr>
          <w:rFonts w:ascii="Arial" w:hAnsi="Arial" w:cs="Arial"/>
          <w:color w:val="auto"/>
          <w:sz w:val="24"/>
          <w:szCs w:val="24"/>
        </w:rPr>
        <w:t>/they</w:t>
      </w:r>
      <w:r w:rsidRPr="59784882" w:rsidR="00736A97">
        <w:rPr>
          <w:rFonts w:ascii="Arial" w:hAnsi="Arial" w:cs="Arial"/>
          <w:color w:val="auto"/>
          <w:sz w:val="24"/>
          <w:szCs w:val="24"/>
        </w:rPr>
        <w:t xml:space="preserve"> at the time of his/her</w:t>
      </w:r>
      <w:r w:rsidRPr="59784882" w:rsidR="00053F7C">
        <w:rPr>
          <w:rFonts w:ascii="Arial" w:hAnsi="Arial" w:cs="Arial"/>
          <w:color w:val="auto"/>
          <w:sz w:val="24"/>
          <w:szCs w:val="24"/>
        </w:rPr>
        <w:t>/their</w:t>
      </w:r>
      <w:r w:rsidRPr="59784882" w:rsidR="00736A97">
        <w:rPr>
          <w:rFonts w:ascii="Arial" w:hAnsi="Arial" w:cs="Arial"/>
          <w:color w:val="auto"/>
          <w:sz w:val="24"/>
          <w:szCs w:val="24"/>
        </w:rPr>
        <w:t xml:space="preserve"> entrance into the service within six months after the employee honorably leaves the service or is placed on inactive duty. </w:t>
      </w:r>
    </w:p>
    <w:p w:rsidR="00061353" w:rsidP="59784882" w:rsidRDefault="00061353" w14:paraId="13978E98" w14:textId="77777777" w14:noSpellErr="1">
      <w:pPr>
        <w:pStyle w:val="Header"/>
        <w:tabs>
          <w:tab w:val="clear" w:pos="4680"/>
        </w:tabs>
        <w:rPr>
          <w:rFonts w:ascii="Arial" w:hAnsi="Arial" w:cs="Arial"/>
          <w:color w:val="auto"/>
          <w:sz w:val="24"/>
          <w:szCs w:val="24"/>
        </w:rPr>
      </w:pPr>
    </w:p>
    <w:p w:rsidR="00061353" w:rsidP="59784882" w:rsidRDefault="00736A97" w14:paraId="74B31A8C" w14:textId="0DD43DDC">
      <w:pPr>
        <w:pStyle w:val="Header"/>
        <w:tabs>
          <w:tab w:val="clear" w:pos="4680"/>
        </w:tabs>
        <w:rPr>
          <w:rFonts w:ascii="Arial" w:hAnsi="Arial" w:cs="Arial"/>
          <w:color w:val="auto"/>
          <w:sz w:val="24"/>
          <w:szCs w:val="24"/>
        </w:rPr>
      </w:pPr>
      <w:r w:rsidRPr="59784882" w:rsidR="00736A97">
        <w:rPr>
          <w:rFonts w:ascii="Arial" w:hAnsi="Arial" w:cs="Arial"/>
          <w:color w:val="auto"/>
          <w:sz w:val="24"/>
          <w:szCs w:val="24"/>
        </w:rPr>
        <w:t xml:space="preserve">In the case of a contract academic employee, absence on military leave shall not count as part of the service </w:t>
      </w:r>
      <w:r w:rsidRPr="59784882" w:rsidR="00736A97">
        <w:rPr>
          <w:rFonts w:ascii="Arial" w:hAnsi="Arial" w:cs="Arial"/>
          <w:color w:val="auto"/>
          <w:sz w:val="24"/>
          <w:szCs w:val="24"/>
        </w:rPr>
        <w:t>required</w:t>
      </w:r>
      <w:r w:rsidRPr="59784882" w:rsidR="00736A97">
        <w:rPr>
          <w:rFonts w:ascii="Arial" w:hAnsi="Arial" w:cs="Arial"/>
          <w:color w:val="auto"/>
          <w:sz w:val="24"/>
          <w:szCs w:val="24"/>
        </w:rPr>
        <w:t xml:space="preserve"> for the acquisition of tenure, but the absence shall not be construed as a break in the continuity of service</w:t>
      </w:r>
      <w:r w:rsidRPr="59784882" w:rsidR="00736A97">
        <w:rPr>
          <w:rFonts w:ascii="Arial" w:hAnsi="Arial" w:cs="Arial"/>
          <w:color w:val="auto"/>
          <w:sz w:val="24"/>
          <w:szCs w:val="24"/>
        </w:rPr>
        <w:t xml:space="preserve">.  </w:t>
      </w:r>
      <w:r w:rsidRPr="59784882" w:rsidR="00736A97">
        <w:rPr>
          <w:rFonts w:ascii="Arial" w:hAnsi="Arial" w:cs="Arial"/>
          <w:color w:val="auto"/>
          <w:sz w:val="24"/>
          <w:szCs w:val="24"/>
        </w:rPr>
        <w:t xml:space="preserve">If the employee was employed by the district for more than one </w:t>
      </w:r>
      <w:r w:rsidRPr="59784882" w:rsidR="00736A97">
        <w:rPr>
          <w:rFonts w:ascii="Arial" w:hAnsi="Arial" w:cs="Arial"/>
          <w:color w:val="auto"/>
          <w:sz w:val="24"/>
          <w:szCs w:val="24"/>
        </w:rPr>
        <w:t>year, but</w:t>
      </w:r>
      <w:r w:rsidRPr="59784882" w:rsidR="00736A97">
        <w:rPr>
          <w:rFonts w:ascii="Arial" w:hAnsi="Arial" w:cs="Arial"/>
          <w:color w:val="auto"/>
          <w:sz w:val="24"/>
          <w:szCs w:val="24"/>
        </w:rPr>
        <w:t xml:space="preserve"> had not yet become a regular academic employee of the district, he/she</w:t>
      </w:r>
      <w:r w:rsidRPr="59784882" w:rsidR="00053F7C">
        <w:rPr>
          <w:rFonts w:ascii="Arial" w:hAnsi="Arial" w:cs="Arial"/>
          <w:color w:val="auto"/>
          <w:sz w:val="24"/>
          <w:szCs w:val="24"/>
        </w:rPr>
        <w:t xml:space="preserve">/they </w:t>
      </w:r>
      <w:r w:rsidRPr="59784882" w:rsidR="00053F7C">
        <w:rPr>
          <w:rFonts w:ascii="Arial" w:hAnsi="Arial" w:cs="Arial"/>
          <w:color w:val="auto"/>
          <w:sz w:val="24"/>
          <w:szCs w:val="24"/>
        </w:rPr>
        <w:t>are</w:t>
      </w:r>
      <w:r w:rsidRPr="59784882" w:rsidR="00736A97">
        <w:rPr>
          <w:rFonts w:ascii="Arial" w:hAnsi="Arial" w:cs="Arial"/>
          <w:color w:val="auto"/>
          <w:sz w:val="24"/>
          <w:szCs w:val="24"/>
        </w:rPr>
        <w:t xml:space="preserve"> </w:t>
      </w:r>
      <w:r w:rsidRPr="59784882" w:rsidR="00736A97">
        <w:rPr>
          <w:rFonts w:ascii="Arial" w:hAnsi="Arial" w:cs="Arial"/>
          <w:color w:val="auto"/>
          <w:sz w:val="24"/>
          <w:szCs w:val="24"/>
        </w:rPr>
        <w:t xml:space="preserve">entitled to return to the position for the </w:t>
      </w:r>
      <w:r w:rsidRPr="59784882" w:rsidR="00736A97">
        <w:rPr>
          <w:rFonts w:ascii="Arial" w:hAnsi="Arial" w:cs="Arial"/>
          <w:color w:val="auto"/>
          <w:sz w:val="24"/>
          <w:szCs w:val="24"/>
        </w:rPr>
        <w:t>period of time</w:t>
      </w:r>
      <w:r w:rsidRPr="59784882" w:rsidR="00736A97">
        <w:rPr>
          <w:rFonts w:ascii="Arial" w:hAnsi="Arial" w:cs="Arial"/>
          <w:color w:val="auto"/>
          <w:sz w:val="24"/>
          <w:szCs w:val="24"/>
        </w:rPr>
        <w:t xml:space="preserve"> his/her</w:t>
      </w:r>
      <w:r w:rsidRPr="59784882" w:rsidR="00053F7C">
        <w:rPr>
          <w:rFonts w:ascii="Arial" w:hAnsi="Arial" w:cs="Arial"/>
          <w:color w:val="auto"/>
          <w:sz w:val="24"/>
          <w:szCs w:val="24"/>
        </w:rPr>
        <w:t>/their</w:t>
      </w:r>
      <w:r w:rsidRPr="59784882" w:rsidR="00736A97">
        <w:rPr>
          <w:rFonts w:ascii="Arial" w:hAnsi="Arial" w:cs="Arial"/>
          <w:color w:val="auto"/>
          <w:sz w:val="24"/>
          <w:szCs w:val="24"/>
        </w:rPr>
        <w:t xml:space="preserve"> contract of employment had to run at the time he</w:t>
      </w:r>
      <w:r w:rsidRPr="59784882" w:rsidR="00053F7C">
        <w:rPr>
          <w:rFonts w:ascii="Arial" w:hAnsi="Arial" w:cs="Arial"/>
          <w:color w:val="auto"/>
          <w:sz w:val="24"/>
          <w:szCs w:val="24"/>
        </w:rPr>
        <w:t>/she/they</w:t>
      </w:r>
      <w:r w:rsidRPr="59784882" w:rsidR="33938D53">
        <w:rPr>
          <w:rFonts w:ascii="Arial" w:hAnsi="Arial" w:cs="Arial"/>
          <w:color w:val="auto"/>
          <w:sz w:val="24"/>
          <w:szCs w:val="24"/>
        </w:rPr>
        <w:t xml:space="preserve"> </w:t>
      </w:r>
      <w:r w:rsidRPr="59784882" w:rsidR="00736A97">
        <w:rPr>
          <w:rFonts w:ascii="Arial" w:hAnsi="Arial" w:cs="Arial"/>
          <w:color w:val="auto"/>
          <w:sz w:val="24"/>
          <w:szCs w:val="24"/>
        </w:rPr>
        <w:t xml:space="preserve">entered military service. </w:t>
      </w:r>
    </w:p>
    <w:p w:rsidR="00061353" w:rsidP="00061353" w:rsidRDefault="00061353" w14:paraId="3FE88E40" w14:textId="77777777">
      <w:pPr>
        <w:pStyle w:val="Header"/>
        <w:tabs>
          <w:tab w:val="clear" w:pos="4680"/>
        </w:tabs>
        <w:rPr>
          <w:rFonts w:ascii="Arial" w:hAnsi="Arial" w:cs="Arial"/>
          <w:sz w:val="24"/>
          <w:szCs w:val="24"/>
        </w:rPr>
      </w:pPr>
    </w:p>
    <w:p w:rsidR="00061353" w:rsidP="00061353" w:rsidRDefault="00736A97" w14:paraId="1722F243" w14:textId="77777777">
      <w:pPr>
        <w:pStyle w:val="Header"/>
        <w:tabs>
          <w:tab w:val="clear" w:pos="4680"/>
        </w:tabs>
        <w:rPr>
          <w:rFonts w:ascii="Arial" w:hAnsi="Arial" w:cs="Arial"/>
          <w:sz w:val="24"/>
          <w:szCs w:val="24"/>
        </w:rPr>
      </w:pPr>
      <w:r w:rsidRPr="00736A97">
        <w:rPr>
          <w:rFonts w:ascii="Arial" w:hAnsi="Arial" w:cs="Arial"/>
          <w:sz w:val="24"/>
          <w:szCs w:val="24"/>
        </w:rPr>
        <w:t xml:space="preserve">In the case of an academic employee, absence on military leave shall not be construed as a break in the continuity of service. </w:t>
      </w:r>
    </w:p>
    <w:p w:rsidR="00061353" w:rsidP="00061353" w:rsidRDefault="00061353" w14:paraId="5B7681FB" w14:textId="77777777">
      <w:pPr>
        <w:pStyle w:val="Header"/>
        <w:tabs>
          <w:tab w:val="clear" w:pos="4680"/>
        </w:tabs>
        <w:rPr>
          <w:rFonts w:ascii="Arial" w:hAnsi="Arial" w:cs="Arial"/>
          <w:sz w:val="24"/>
          <w:szCs w:val="24"/>
        </w:rPr>
      </w:pPr>
    </w:p>
    <w:p w:rsidR="00061353" w:rsidP="00061353" w:rsidRDefault="00736A97" w14:paraId="05EAE0A4" w14:textId="77777777">
      <w:pPr>
        <w:pStyle w:val="Header"/>
        <w:tabs>
          <w:tab w:val="clear" w:pos="4680"/>
        </w:tabs>
        <w:rPr>
          <w:rFonts w:ascii="Arial" w:hAnsi="Arial" w:cs="Arial"/>
          <w:sz w:val="24"/>
          <w:szCs w:val="24"/>
        </w:rPr>
      </w:pPr>
      <w:r w:rsidRPr="00736A97">
        <w:rPr>
          <w:rFonts w:ascii="Arial" w:hAnsi="Arial" w:cs="Arial"/>
          <w:sz w:val="24"/>
          <w:szCs w:val="24"/>
        </w:rPr>
        <w:t>In the case of a classified employee, absence on military leave shall not be construed as a break in the continuity of service.</w:t>
      </w:r>
    </w:p>
    <w:p w:rsidR="00061353" w:rsidP="00061353" w:rsidRDefault="00061353" w14:paraId="41BC2EA3" w14:textId="77777777">
      <w:pPr>
        <w:pStyle w:val="Header"/>
        <w:tabs>
          <w:tab w:val="clear" w:pos="4680"/>
        </w:tabs>
        <w:rPr>
          <w:rFonts w:ascii="Arial" w:hAnsi="Arial" w:cs="Arial"/>
          <w:sz w:val="24"/>
          <w:szCs w:val="24"/>
        </w:rPr>
      </w:pPr>
    </w:p>
    <w:p w:rsidR="00954201" w:rsidP="00061353" w:rsidRDefault="00736A97" w14:paraId="2EE701D5" w14:textId="6B55F063">
      <w:pPr>
        <w:pStyle w:val="Header"/>
        <w:tabs>
          <w:tab w:val="clear" w:pos="4680"/>
        </w:tabs>
        <w:rPr>
          <w:rFonts w:ascii="Arial" w:hAnsi="Arial" w:cs="Arial"/>
          <w:sz w:val="24"/>
          <w:szCs w:val="24"/>
        </w:rPr>
      </w:pPr>
      <w:r w:rsidRPr="00736A97">
        <w:rPr>
          <w:rFonts w:ascii="Arial" w:hAnsi="Arial" w:cs="Arial"/>
          <w:sz w:val="24"/>
          <w:szCs w:val="24"/>
        </w:rPr>
        <w:t>Information on military leave applicable to represented employees can be found in the respective collective bargaining agreements.</w:t>
      </w:r>
    </w:p>
    <w:p w:rsidR="00061353" w:rsidP="00061353" w:rsidRDefault="00061353" w14:paraId="5AF4099D" w14:textId="77777777">
      <w:pPr>
        <w:pStyle w:val="Header"/>
        <w:tabs>
          <w:tab w:val="clear" w:pos="4680"/>
        </w:tabs>
        <w:rPr>
          <w:rFonts w:ascii="Arial" w:hAnsi="Arial" w:cs="Arial"/>
          <w:sz w:val="24"/>
          <w:szCs w:val="24"/>
        </w:rPr>
      </w:pPr>
    </w:p>
    <w:p w:rsidRPr="004112DD" w:rsidR="0075193D" w:rsidP="00673F25" w:rsidRDefault="0075193D" w14:paraId="2DAE4F90" w14:textId="77777777">
      <w:pPr>
        <w:pStyle w:val="Header"/>
        <w:pBdr>
          <w:bottom w:val="single" w:color="auto" w:sz="6" w:space="1"/>
        </w:pBdr>
        <w:tabs>
          <w:tab w:val="clear" w:pos="4680"/>
        </w:tabs>
        <w:rPr>
          <w:rFonts w:ascii="Arial" w:hAnsi="Arial" w:cs="Arial"/>
          <w:sz w:val="24"/>
          <w:szCs w:val="24"/>
        </w:rPr>
      </w:pPr>
    </w:p>
    <w:p w:rsidRPr="00A1087B" w:rsidR="00A1087B" w:rsidP="00673F25" w:rsidRDefault="00A1087B" w14:paraId="4C11F003" w14:textId="53FF86B7">
      <w:pPr>
        <w:pStyle w:val="Default"/>
        <w:rPr>
          <w:b/>
        </w:rPr>
      </w:pPr>
      <w:r>
        <w:rPr>
          <w:b/>
        </w:rPr>
        <w:t>Approved:</w:t>
      </w:r>
      <w:r>
        <w:rPr>
          <w:b/>
        </w:rPr>
        <w:tab/>
      </w:r>
      <w:r w:rsidR="0075193D">
        <w:rPr>
          <w:bCs/>
        </w:rPr>
        <w:t>June 16, 2015</w:t>
      </w:r>
    </w:p>
    <w:p w:rsidRPr="0092605B" w:rsidR="00664C79" w:rsidP="00664C79" w:rsidRDefault="00664C79" w14:paraId="5ED8E2AB" w14:textId="1A5472BB">
      <w:pPr>
        <w:pStyle w:val="Default"/>
        <w:spacing w:line="276" w:lineRule="auto"/>
        <w:rPr>
          <w:b/>
          <w:sz w:val="28"/>
        </w:rPr>
      </w:pPr>
    </w:p>
    <w:p w:rsidR="00C84759" w:rsidRDefault="00C84759" w14:paraId="5EFC200C" w14:textId="77777777"/>
    <w:sectPr w:rsidR="00C84759">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10E1" w:rsidP="00A1087B" w:rsidRDefault="001A10E1" w14:paraId="769F849B" w14:textId="77777777">
      <w:pPr>
        <w:spacing w:after="0" w:line="240" w:lineRule="auto"/>
      </w:pPr>
      <w:r>
        <w:separator/>
      </w:r>
    </w:p>
  </w:endnote>
  <w:endnote w:type="continuationSeparator" w:id="0">
    <w:p w:rsidR="001A10E1" w:rsidP="00A1087B" w:rsidRDefault="001A10E1" w14:paraId="3B16DA9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112DD" w:rsidR="00053F7C" w:rsidP="004112DD" w:rsidRDefault="00D576CE" w14:paraId="02607DE7" w14:textId="2395A513">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673F25">
      <w:rPr>
        <w:rFonts w:ascii="Arial" w:hAnsi="Arial" w:cs="Arial"/>
        <w:sz w:val="24"/>
        <w:szCs w:val="24"/>
      </w:rPr>
      <w:t>7</w:t>
    </w:r>
    <w:r w:rsidR="0075193D">
      <w:rPr>
        <w:rFonts w:ascii="Arial" w:hAnsi="Arial" w:cs="Arial"/>
        <w:sz w:val="24"/>
        <w:szCs w:val="24"/>
      </w:rPr>
      <w:t>34</w:t>
    </w:r>
    <w:r w:rsidR="00061353">
      <w:rPr>
        <w:rFonts w:ascii="Arial" w:hAnsi="Arial" w:cs="Arial"/>
        <w:sz w:val="24"/>
        <w:szCs w:val="24"/>
      </w:rPr>
      <w:t>6</w:t>
    </w:r>
    <w:r w:rsidR="0075193D">
      <w:rPr>
        <w:rFonts w:ascii="Arial" w:hAnsi="Arial" w:cs="Arial"/>
        <w:sz w:val="24"/>
        <w:szCs w:val="24"/>
      </w:rPr>
      <w:t xml:space="preserve"> </w:t>
    </w:r>
    <w:r w:rsidRPr="004112DD">
      <w:rPr>
        <w:rFonts w:ascii="Arial" w:hAnsi="Arial" w:cs="Arial"/>
        <w:sz w:val="24"/>
        <w:szCs w:val="24"/>
      </w:rPr>
      <w:t>Chabot-Las Positas Community College District</w:t>
    </w:r>
    <w:r w:rsidRPr="004112DD">
      <w:rPr>
        <w:rFonts w:ascii="Arial" w:hAnsi="Arial" w:cs="Arial"/>
        <w:sz w:val="24"/>
        <w:szCs w:val="24"/>
      </w:rPr>
      <w:tab/>
    </w:r>
    <w:r w:rsidRPr="004112DD">
      <w:rPr>
        <w:rFonts w:ascii="Arial" w:hAnsi="Arial" w:cs="Arial"/>
        <w:sz w:val="24"/>
        <w:szCs w:val="24"/>
      </w:rPr>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E363EF">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E363EF">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10E1" w:rsidP="00A1087B" w:rsidRDefault="001A10E1" w14:paraId="3175F2CC" w14:textId="77777777">
      <w:pPr>
        <w:spacing w:after="0" w:line="240" w:lineRule="auto"/>
      </w:pPr>
      <w:r>
        <w:separator/>
      </w:r>
    </w:p>
  </w:footnote>
  <w:footnote w:type="continuationSeparator" w:id="0">
    <w:p w:rsidR="001A10E1" w:rsidP="00A1087B" w:rsidRDefault="001A10E1" w14:paraId="642F30A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D0DB7"/>
    <w:multiLevelType w:val="hybridMultilevel"/>
    <w:tmpl w:val="65F8393E"/>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F76ADB"/>
    <w:multiLevelType w:val="hybridMultilevel"/>
    <w:tmpl w:val="31F60C8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6160225"/>
    <w:multiLevelType w:val="hybridMultilevel"/>
    <w:tmpl w:val="D34210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0F4B18"/>
    <w:multiLevelType w:val="hybridMultilevel"/>
    <w:tmpl w:val="CC02014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75A16"/>
    <w:multiLevelType w:val="hybridMultilevel"/>
    <w:tmpl w:val="4A0ABE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hint="default" w:ascii="Symbol" w:hAnsi="Symbo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74335F"/>
    <w:multiLevelType w:val="hybridMultilevel"/>
    <w:tmpl w:val="086455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33AD9"/>
    <w:multiLevelType w:val="hybridMultilevel"/>
    <w:tmpl w:val="AFC82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F02A1D"/>
    <w:multiLevelType w:val="hybridMultilevel"/>
    <w:tmpl w:val="AC76B4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8FE60C8"/>
    <w:multiLevelType w:val="hybridMultilevel"/>
    <w:tmpl w:val="F04C5C9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3F6EED"/>
    <w:multiLevelType w:val="hybridMultilevel"/>
    <w:tmpl w:val="7FAA1E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BCE24B4"/>
    <w:multiLevelType w:val="hybridMultilevel"/>
    <w:tmpl w:val="E77065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F5FC0"/>
    <w:multiLevelType w:val="hybridMultilevel"/>
    <w:tmpl w:val="12C696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613C7FD3"/>
    <w:multiLevelType w:val="hybridMultilevel"/>
    <w:tmpl w:val="21DC3B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0C343F1"/>
    <w:multiLevelType w:val="hybridMultilevel"/>
    <w:tmpl w:val="936A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373A79"/>
    <w:multiLevelType w:val="hybridMultilevel"/>
    <w:tmpl w:val="093C96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1489684">
    <w:abstractNumId w:val="6"/>
  </w:num>
  <w:num w:numId="2" w16cid:durableId="1706252092">
    <w:abstractNumId w:val="13"/>
  </w:num>
  <w:num w:numId="3" w16cid:durableId="1917200702">
    <w:abstractNumId w:val="11"/>
  </w:num>
  <w:num w:numId="4" w16cid:durableId="239220766">
    <w:abstractNumId w:val="9"/>
  </w:num>
  <w:num w:numId="5" w16cid:durableId="1606496284">
    <w:abstractNumId w:val="7"/>
  </w:num>
  <w:num w:numId="6" w16cid:durableId="482738820">
    <w:abstractNumId w:val="4"/>
  </w:num>
  <w:num w:numId="7" w16cid:durableId="344328597">
    <w:abstractNumId w:val="2"/>
  </w:num>
  <w:num w:numId="8" w16cid:durableId="2117095650">
    <w:abstractNumId w:val="1"/>
  </w:num>
  <w:num w:numId="9" w16cid:durableId="199317879">
    <w:abstractNumId w:val="3"/>
  </w:num>
  <w:num w:numId="10" w16cid:durableId="1171990320">
    <w:abstractNumId w:val="0"/>
  </w:num>
  <w:num w:numId="11" w16cid:durableId="2142309955">
    <w:abstractNumId w:val="8"/>
  </w:num>
  <w:num w:numId="12" w16cid:durableId="389423188">
    <w:abstractNumId w:val="14"/>
  </w:num>
  <w:num w:numId="13" w16cid:durableId="1587500453">
    <w:abstractNumId w:val="10"/>
  </w:num>
  <w:num w:numId="14" w16cid:durableId="282663447">
    <w:abstractNumId w:val="5"/>
  </w:num>
  <w:num w:numId="15" w16cid:durableId="67045314">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87B"/>
    <w:rsid w:val="0003512B"/>
    <w:rsid w:val="00053F7C"/>
    <w:rsid w:val="00061353"/>
    <w:rsid w:val="000E72F0"/>
    <w:rsid w:val="00157CDE"/>
    <w:rsid w:val="001A10E1"/>
    <w:rsid w:val="001C1D2C"/>
    <w:rsid w:val="001D6509"/>
    <w:rsid w:val="003E7B3F"/>
    <w:rsid w:val="003E7BFA"/>
    <w:rsid w:val="00420E3A"/>
    <w:rsid w:val="0046297D"/>
    <w:rsid w:val="0047456E"/>
    <w:rsid w:val="004F761D"/>
    <w:rsid w:val="00525CAA"/>
    <w:rsid w:val="00592952"/>
    <w:rsid w:val="00595F44"/>
    <w:rsid w:val="00664C79"/>
    <w:rsid w:val="00673F25"/>
    <w:rsid w:val="006D2233"/>
    <w:rsid w:val="00736A97"/>
    <w:rsid w:val="0075193D"/>
    <w:rsid w:val="008A4E9E"/>
    <w:rsid w:val="008D39BB"/>
    <w:rsid w:val="0092605B"/>
    <w:rsid w:val="00954201"/>
    <w:rsid w:val="009B4C59"/>
    <w:rsid w:val="00A1087B"/>
    <w:rsid w:val="00A178B5"/>
    <w:rsid w:val="00A323C9"/>
    <w:rsid w:val="00A76829"/>
    <w:rsid w:val="00B22EBE"/>
    <w:rsid w:val="00B65047"/>
    <w:rsid w:val="00B8090C"/>
    <w:rsid w:val="00C83ABA"/>
    <w:rsid w:val="00C84759"/>
    <w:rsid w:val="00C9459D"/>
    <w:rsid w:val="00CD2913"/>
    <w:rsid w:val="00D21B39"/>
    <w:rsid w:val="00D44F9F"/>
    <w:rsid w:val="00D45920"/>
    <w:rsid w:val="00D576CE"/>
    <w:rsid w:val="00D964F9"/>
    <w:rsid w:val="00DB5E99"/>
    <w:rsid w:val="00E363EF"/>
    <w:rsid w:val="00E91B53"/>
    <w:rsid w:val="00E938FC"/>
    <w:rsid w:val="00EB4E29"/>
    <w:rsid w:val="00EC5653"/>
    <w:rsid w:val="00F46AA8"/>
    <w:rsid w:val="00F86951"/>
    <w:rsid w:val="27921D08"/>
    <w:rsid w:val="33938D53"/>
    <w:rsid w:val="5978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E653"/>
  <w15:chartTrackingRefBased/>
  <w15:docId w15:val="{60AEF902-1172-49BC-ACA3-E2E73B0413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087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A1087B"/>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A1087B"/>
    <w:pPr>
      <w:tabs>
        <w:tab w:val="center" w:pos="4680"/>
        <w:tab w:val="right" w:pos="9360"/>
      </w:tabs>
      <w:spacing w:after="0" w:line="240" w:lineRule="auto"/>
    </w:pPr>
  </w:style>
  <w:style w:type="character" w:styleId="HeaderChar" w:customStyle="1">
    <w:name w:val="Header Char"/>
    <w:basedOn w:val="DefaultParagraphFont"/>
    <w:link w:val="Header"/>
    <w:uiPriority w:val="99"/>
    <w:rsid w:val="00A1087B"/>
  </w:style>
  <w:style w:type="paragraph" w:styleId="Footer">
    <w:name w:val="footer"/>
    <w:basedOn w:val="Normal"/>
    <w:link w:val="FooterChar"/>
    <w:uiPriority w:val="99"/>
    <w:unhideWhenUsed/>
    <w:rsid w:val="00A1087B"/>
    <w:pPr>
      <w:tabs>
        <w:tab w:val="center" w:pos="4680"/>
        <w:tab w:val="right" w:pos="9360"/>
      </w:tabs>
      <w:spacing w:after="0" w:line="240" w:lineRule="auto"/>
    </w:pPr>
  </w:style>
  <w:style w:type="character" w:styleId="FooterChar" w:customStyle="1">
    <w:name w:val="Footer Char"/>
    <w:basedOn w:val="DefaultParagraphFont"/>
    <w:link w:val="Footer"/>
    <w:uiPriority w:val="99"/>
    <w:rsid w:val="00A1087B"/>
  </w:style>
  <w:style w:type="paragraph" w:styleId="BalloonText">
    <w:name w:val="Balloon Text"/>
    <w:basedOn w:val="Normal"/>
    <w:link w:val="BalloonTextChar"/>
    <w:uiPriority w:val="99"/>
    <w:semiHidden/>
    <w:unhideWhenUsed/>
    <w:rsid w:val="004F761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F761D"/>
    <w:rPr>
      <w:rFonts w:ascii="Segoe UI" w:hAnsi="Segoe UI" w:cs="Segoe UI"/>
      <w:sz w:val="18"/>
      <w:szCs w:val="18"/>
    </w:rPr>
  </w:style>
  <w:style w:type="paragraph" w:styleId="ListParagraph">
    <w:name w:val="List Paragraph"/>
    <w:basedOn w:val="Normal"/>
    <w:uiPriority w:val="34"/>
    <w:qFormat/>
    <w:rsid w:val="00F46AA8"/>
    <w:pPr>
      <w:ind w:left="720"/>
      <w:contextualSpacing/>
    </w:pPr>
  </w:style>
  <w:style w:type="table" w:styleId="TableGrid">
    <w:name w:val="Table Grid"/>
    <w:basedOn w:val="TableNormal"/>
    <w:uiPriority w:val="39"/>
    <w:rsid w:val="00B809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C6C76-3108-4DBF-8C80-0E285F25D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88AEEA-8DFA-46FA-B61A-5E9828FEC625}">
  <ds:schemaRefs>
    <ds:schemaRef ds:uri="http://schemas.microsoft.com/office/2006/documentManagement/types"/>
    <ds:schemaRef ds:uri="249d4ac7-0b39-4174-9809-ef6c5fd53db8"/>
    <ds:schemaRef ds:uri="http://www.w3.org/XML/1998/namespace"/>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 ds:uri="4c3e63b2-0430-40fd-82f2-9a0ecf22a8dc"/>
    <ds:schemaRef ds:uri="http://purl.org/dc/terms/"/>
  </ds:schemaRefs>
</ds:datastoreItem>
</file>

<file path=customXml/itemProps3.xml><?xml version="1.0" encoding="utf-8"?>
<ds:datastoreItem xmlns:ds="http://schemas.openxmlformats.org/officeDocument/2006/customXml" ds:itemID="{0B06E915-25DA-4464-A94F-EA1C91AD222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Jamie Barancic</dc:creator>
  <keywords/>
  <dc:description/>
  <lastModifiedBy>Jennifer Druley</lastModifiedBy>
  <revision>3</revision>
  <dcterms:created xsi:type="dcterms:W3CDTF">2025-07-20T16:33:00.0000000Z</dcterms:created>
  <dcterms:modified xsi:type="dcterms:W3CDTF">2025-08-29T21:02:40.0693897Z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